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</w:rPr>
        <w:t>тративном правонарушении №5-42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«ФАРВАТЕР»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Еремеева</w:t>
      </w:r>
      <w:r>
        <w:rPr>
          <w:rFonts w:ascii="Times New Roman" w:eastAsia="Times New Roman" w:hAnsi="Times New Roman" w:cs="Times New Roman"/>
        </w:rPr>
        <w:t xml:space="preserve"> Дениса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Еремеев Д.В.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«ФАРВАТЕР»</w:t>
      </w:r>
      <w:r>
        <w:rPr>
          <w:rFonts w:ascii="Times New Roman" w:eastAsia="Times New Roman" w:hAnsi="Times New Roman" w:cs="Times New Roman"/>
        </w:rPr>
        <w:t xml:space="preserve">, 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</w:t>
      </w:r>
      <w:r>
        <w:rPr>
          <w:rStyle w:val="cat-UserDefinedgrp-2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>до 24 часов 00 минут</w:t>
      </w:r>
      <w:r>
        <w:rPr>
          <w:rFonts w:ascii="Times New Roman" w:eastAsia="Times New Roman" w:hAnsi="Times New Roman" w:cs="Times New Roman"/>
        </w:rPr>
        <w:t xml:space="preserve"> 25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</w:t>
      </w:r>
      <w:r>
        <w:rPr>
          <w:rFonts w:ascii="Times New Roman" w:eastAsia="Times New Roman" w:hAnsi="Times New Roman" w:cs="Times New Roman"/>
        </w:rPr>
        <w:t>сведения о начисленных страховых взносах в составе единой формы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ЕФС-1 </w:t>
      </w:r>
      <w:r>
        <w:rPr>
          <w:rFonts w:ascii="Times New Roman" w:eastAsia="Times New Roman" w:hAnsi="Times New Roman" w:cs="Times New Roman"/>
        </w:rPr>
        <w:t xml:space="preserve">раздел 2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</w:t>
      </w:r>
      <w:r>
        <w:rPr>
          <w:rFonts w:ascii="Times New Roman" w:eastAsia="Times New Roman" w:hAnsi="Times New Roman" w:cs="Times New Roman"/>
        </w:rPr>
        <w:t xml:space="preserve"> 01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Еремеев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Еремеева</w:t>
      </w:r>
      <w:r>
        <w:rPr>
          <w:rFonts w:ascii="Times New Roman" w:eastAsia="Times New Roman" w:hAnsi="Times New Roman" w:cs="Times New Roman"/>
        </w:rPr>
        <w:t xml:space="preserve"> Д.В.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ч.2 ст.</w:t>
      </w:r>
      <w:r>
        <w:rPr>
          <w:rFonts w:ascii="Times New Roman" w:eastAsia="Times New Roman" w:hAnsi="Times New Roman" w:cs="Times New Roman"/>
        </w:rPr>
        <w:t xml:space="preserve">15.33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нарушение установленных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ч.1 ст.24</w:t>
      </w:r>
      <w:r>
        <w:rPr>
          <w:rFonts w:ascii="Times New Roman" w:eastAsia="Times New Roman" w:hAnsi="Times New Roman" w:cs="Times New Roman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трахователи в установленном порядке осуществляют</w:t>
      </w:r>
      <w:r>
        <w:rPr>
          <w:rFonts w:ascii="Times New Roman" w:eastAsia="Times New Roman" w:hAnsi="Times New Roman" w:cs="Times New Roman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</w:rPr>
          <w:t>учет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</w:rPr>
          <w:t>единой формы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сведений, предусмотренной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статьей 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1 апреля 1996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Еремеев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</w:rPr>
        <w:t>не позднее 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 по форме ЕФС-1 </w:t>
      </w:r>
      <w:r>
        <w:rPr>
          <w:rFonts w:ascii="Times New Roman" w:eastAsia="Times New Roman" w:hAnsi="Times New Roman" w:cs="Times New Roman"/>
        </w:rPr>
        <w:t xml:space="preserve">раздел 2 </w:t>
      </w:r>
      <w:r>
        <w:rPr>
          <w:rFonts w:ascii="Times New Roman" w:eastAsia="Times New Roman" w:hAnsi="Times New Roman" w:cs="Times New Roman"/>
        </w:rPr>
        <w:t>за 3</w:t>
      </w:r>
      <w:r>
        <w:rPr>
          <w:rFonts w:ascii="Times New Roman" w:eastAsia="Times New Roman" w:hAnsi="Times New Roman" w:cs="Times New Roman"/>
        </w:rPr>
        <w:t xml:space="preserve"> квартал 2023 года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.10.2023 в 06:56 час.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Еремеева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8600232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136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Выписки Программы Фонда со сведениями о поступлении отчета; </w:t>
      </w:r>
      <w:r>
        <w:rPr>
          <w:rFonts w:ascii="Times New Roman" w:eastAsia="Times New Roman" w:hAnsi="Times New Roman" w:cs="Times New Roman"/>
        </w:rPr>
        <w:t>выпиской из ЮГРЮЛ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«ФАРВАТЕР»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Еремеева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</w:rPr>
        <w:t>нарушение установленных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ст.2.9 КоАП РФ </w:t>
      </w:r>
      <w:r>
        <w:rPr>
          <w:rFonts w:ascii="Times New Roman" w:eastAsia="Times New Roman" w:hAnsi="Times New Roman" w:cs="Times New Roman"/>
        </w:rPr>
        <w:t xml:space="preserve">при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малозначительности</w:t>
        </w:r>
      </w:hyperlink>
      <w:r>
        <w:rPr>
          <w:rFonts w:ascii="Times New Roman" w:eastAsia="Times New Roman" w:hAnsi="Times New Roman" w:cs="Times New Roman"/>
        </w:rPr>
        <w:t xml:space="preserve">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под малозначительностью административного правонарушения понимается действие или бездействие, хотя формально и содержащее признаки состава административного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отношений.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п.21 Постановления Пленума Верховного суда РФ от 24 марта 2005 г. №5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Анализ приведенной нормы применительно к конкретным обстоятельствам данного дела, с учетом личности </w:t>
      </w:r>
      <w:r>
        <w:rPr>
          <w:rFonts w:ascii="Times New Roman" w:eastAsia="Times New Roman" w:hAnsi="Times New Roman" w:cs="Times New Roman"/>
        </w:rPr>
        <w:t>Еремеева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впервые </w:t>
      </w:r>
      <w:r>
        <w:rPr>
          <w:rFonts w:ascii="Times New Roman" w:eastAsia="Times New Roman" w:hAnsi="Times New Roman" w:cs="Times New Roman"/>
        </w:rPr>
        <w:t>привлекаю</w:t>
      </w:r>
      <w:r>
        <w:rPr>
          <w:rFonts w:ascii="Times New Roman" w:eastAsia="Times New Roman" w:hAnsi="Times New Roman" w:cs="Times New Roman"/>
        </w:rPr>
        <w:t>щегося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характера, со</w:t>
      </w:r>
      <w:r>
        <w:rPr>
          <w:rFonts w:ascii="Times New Roman" w:eastAsia="Times New Roman" w:hAnsi="Times New Roman" w:cs="Times New Roman"/>
        </w:rPr>
        <w:t>вершенного им</w:t>
      </w:r>
      <w:r>
        <w:rPr>
          <w:rFonts w:ascii="Times New Roman" w:eastAsia="Times New Roman" w:hAnsi="Times New Roman" w:cs="Times New Roman"/>
        </w:rPr>
        <w:t xml:space="preserve"> правонарушения, нарушение срока менее чем на 1 день,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Еремеевым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правонарушение, не повлекло наступление каких-либо вредных последствий, а также существенного нарушения охраняемых общественных правоотношений.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приходит к </w:t>
      </w:r>
      <w:r>
        <w:rPr>
          <w:rFonts w:ascii="Times New Roman" w:eastAsia="Times New Roman" w:hAnsi="Times New Roman" w:cs="Times New Roman"/>
        </w:rPr>
        <w:t>выводу о возможности прекращения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Еремеева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в связи с мал</w:t>
      </w:r>
      <w:r>
        <w:rPr>
          <w:rFonts w:ascii="Times New Roman" w:eastAsia="Times New Roman" w:hAnsi="Times New Roman" w:cs="Times New Roman"/>
        </w:rPr>
        <w:t>означительностью совершенного им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</w:rPr>
        <w:t>Еремеева</w:t>
      </w:r>
      <w:r>
        <w:rPr>
          <w:rFonts w:ascii="Times New Roman" w:eastAsia="Times New Roman" w:hAnsi="Times New Roman" w:cs="Times New Roman"/>
        </w:rPr>
        <w:t xml:space="preserve"> Дениса Владимировича</w:t>
      </w:r>
      <w:r>
        <w:rPr>
          <w:rFonts w:ascii="Times New Roman" w:eastAsia="Times New Roman" w:hAnsi="Times New Roman" w:cs="Times New Roman"/>
        </w:rPr>
        <w:t>, в связи с малозначительностью соверше</w:t>
      </w:r>
      <w:r>
        <w:rPr>
          <w:rFonts w:ascii="Times New Roman" w:eastAsia="Times New Roman" w:hAnsi="Times New Roman" w:cs="Times New Roman"/>
        </w:rPr>
        <w:t>нного правонарушения, объявив ему</w:t>
      </w:r>
      <w:r>
        <w:rPr>
          <w:rFonts w:ascii="Times New Roman" w:eastAsia="Times New Roman" w:hAnsi="Times New Roman" w:cs="Times New Roman"/>
        </w:rPr>
        <w:t xml:space="preserve"> УСТНОЕ ЗАМЕЧАНИЕ.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200" w:line="276" w:lineRule="auto"/>
      </w:pP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3">
    <w:name w:val="cat-UserDefined grp-26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39487.2102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